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A0BA" w14:textId="4E677B3A" w:rsidR="00B14E44" w:rsidRPr="00772007" w:rsidRDefault="00B14E44" w:rsidP="00100D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b/>
          <w:bCs/>
          <w:sz w:val="28"/>
          <w:szCs w:val="28"/>
        </w:rPr>
        <w:t>Tài sản bán đấu giá là:</w:t>
      </w:r>
      <w:r w:rsidRPr="00772007">
        <w:rPr>
          <w:rFonts w:ascii="Times New Roman" w:hAnsi="Times New Roman" w:cs="Times New Roman"/>
          <w:sz w:val="28"/>
          <w:szCs w:val="28"/>
        </w:rPr>
        <w:t xml:space="preserve"> </w:t>
      </w:r>
      <w:r w:rsidR="00772007" w:rsidRPr="00772007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772007" w:rsidRPr="00772007">
        <w:rPr>
          <w:rFonts w:ascii="Times New Roman" w:hAnsi="Times New Roman" w:cs="Times New Roman"/>
          <w:b/>
          <w:sz w:val="28"/>
          <w:szCs w:val="28"/>
        </w:rPr>
        <w:t xml:space="preserve">uyền sở hữu nhà ở và quyền sử dụng đất ở tại số 460/60 Nguyễn Tất Thành, Phường </w:t>
      </w:r>
      <w:r w:rsidR="00887109">
        <w:rPr>
          <w:rFonts w:ascii="Times New Roman" w:hAnsi="Times New Roman" w:cs="Times New Roman"/>
          <w:b/>
          <w:sz w:val="28"/>
          <w:szCs w:val="28"/>
        </w:rPr>
        <w:t>Xóm Chiếu</w:t>
      </w:r>
      <w:r w:rsidR="00772007" w:rsidRPr="00772007">
        <w:rPr>
          <w:rFonts w:ascii="Times New Roman" w:hAnsi="Times New Roman" w:cs="Times New Roman"/>
          <w:b/>
          <w:sz w:val="28"/>
          <w:szCs w:val="28"/>
        </w:rPr>
        <w:t>, Thành phố Hồ Chí Minh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096C4560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96374885"/>
      <w:r w:rsidRPr="00772007">
        <w:rPr>
          <w:rFonts w:ascii="Times New Roman" w:hAnsi="Times New Roman" w:cs="Times New Roman"/>
          <w:b/>
          <w:sz w:val="28"/>
          <w:szCs w:val="28"/>
        </w:rPr>
        <w:t>3.1.1/ Quyền sử dụng đất:</w:t>
      </w:r>
      <w:bookmarkEnd w:id="0"/>
    </w:p>
    <w:p w14:paraId="19AE2482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Vị trí: Nhằm (lô, thửa, BK): một phần thửa 21, 22, 41, tờ bản đồ số: 10, Phường 18, Quận 4 (Theo tài liệu năm 2001). Theo GCN: Thửa đất số: 41 (BĐĐC), tờ bản đồ số: 10 (BĐĐC).</w:t>
      </w:r>
    </w:p>
    <w:p w14:paraId="48BB3E48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Diện tích đất theo hiện trạng: 192,1m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, trong đó:</w:t>
      </w:r>
    </w:p>
    <w:p w14:paraId="52512CB1" w14:textId="77777777" w:rsidR="00772007" w:rsidRPr="00772007" w:rsidRDefault="00772007" w:rsidP="007720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Diện tích đất được công nhận theo GCN: 188,4m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F2C68A8" w14:textId="77777777" w:rsidR="00772007" w:rsidRPr="00772007" w:rsidRDefault="00772007" w:rsidP="007720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Diện tích đất tăng so với GCN: 3,7m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B7AD27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Hình thức sử dụng: Riêng: 188,4m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627A8CE1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Mục đích sử dụng đất: Đất ở.</w:t>
      </w:r>
    </w:p>
    <w:p w14:paraId="127B7A2B" w14:textId="77777777" w:rsidR="00772007" w:rsidRPr="00772007" w:rsidRDefault="00772007" w:rsidP="00772007">
      <w:pPr>
        <w:spacing w:before="60" w:after="6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007">
        <w:rPr>
          <w:rFonts w:ascii="Times New Roman" w:hAnsi="Times New Roman" w:cs="Times New Roman"/>
          <w:b/>
          <w:sz w:val="28"/>
          <w:szCs w:val="28"/>
        </w:rPr>
        <w:t>3.1.2/ Quyền sở hữu nhà ở:</w:t>
      </w:r>
    </w:p>
    <w:p w14:paraId="260A82B6" w14:textId="67D77234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 xml:space="preserve">- Địa chỉ: 460/60 Nguyễn Tất Thành, Phường </w:t>
      </w:r>
      <w:r w:rsidR="00887109">
        <w:rPr>
          <w:rFonts w:ascii="Times New Roman" w:hAnsi="Times New Roman" w:cs="Times New Roman"/>
          <w:sz w:val="28"/>
          <w:szCs w:val="28"/>
        </w:rPr>
        <w:t>Xóm Chiếu</w:t>
      </w:r>
      <w:r w:rsidRPr="00772007">
        <w:rPr>
          <w:rFonts w:ascii="Times New Roman" w:hAnsi="Times New Roman" w:cs="Times New Roman"/>
          <w:sz w:val="28"/>
          <w:szCs w:val="28"/>
        </w:rPr>
        <w:t>, Thành phố Hồ Chí Minh.</w:t>
      </w:r>
    </w:p>
    <w:p w14:paraId="7C4557B4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- Tổng diện tích sàn xây dựng theo hiện trạng: 405,9m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, trong đó:</w:t>
      </w:r>
    </w:p>
    <w:p w14:paraId="0B42A18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1: 120m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163CA685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Lửng: 60,2m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2FCCFF4E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2: 144,1m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666B15A5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Gác gỗ tại tầng 2: 40,6m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352A51A1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+ Tầng 3: 41m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>.</w:t>
      </w:r>
    </w:p>
    <w:p w14:paraId="338A5C8A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Tổng diện tích sử dụng được công nhận theo GCN: 69,9m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0CE5C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20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Ghi chú: Nhà đất này hiện nay được chia làm 02 phần:</w:t>
      </w:r>
    </w:p>
    <w:p w14:paraId="2FD92193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bCs/>
          <w:iCs/>
          <w:sz w:val="28"/>
          <w:szCs w:val="28"/>
        </w:rPr>
        <w:t>- Phần nhà đất gần mặt tiền Đoàn Văn Bơ: hiện trạng là trệt, 01 lầu; kết cấu: tường gạch, sàn giả BTCT, mái tôn, đang sử dụng làm nhà trọ, tổng cộng có 08 phòng, trong mỗi phòng có gác lửng gỗ.</w:t>
      </w:r>
    </w:p>
    <w:p w14:paraId="37E9C30B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bCs/>
          <w:iCs/>
          <w:sz w:val="28"/>
          <w:szCs w:val="28"/>
        </w:rPr>
        <w:t>- Phần nhà đất còn lại bên phía trong: hiện trạng là trệt, lửng, 02 lầu, sàn BTCT, mái tôn, hiện đang sử dụng để ở.</w:t>
      </w:r>
    </w:p>
    <w:p w14:paraId="1DEC5125" w14:textId="08FDFCE0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Nhà có Giấy phép xây dựng tạm số 86/GPXDT ngày 28/01/2008 của Ủy ban nhân dân Quận 4 nhưng Ủy ban nhân dân Quận 4 sẽ không xem xét giải quyết việc cho tồn tại công trình tại địa chỉ nêu trên (theo Công văn số 3338/UBND- ĐT ngày 19/12/2024 của Phòng Quản lý Đô thị Quận 4 về việc liên quan hỗ trợ xác minh tại </w:t>
      </w: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nhà đất địa chỉ 460/60 Nguyễn Tất Thành, Phường </w:t>
      </w:r>
      <w:r w:rsidR="00887109">
        <w:rPr>
          <w:rFonts w:ascii="Times New Roman" w:hAnsi="Times New Roman" w:cs="Times New Roman"/>
          <w:color w:val="000000" w:themeColor="text1"/>
          <w:sz w:val="28"/>
          <w:szCs w:val="28"/>
        </w:rPr>
        <w:t>Xóm Chiếu</w:t>
      </w: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đề nghị của Chi cục Thi hành án dân sự Quận 4).  </w:t>
      </w:r>
    </w:p>
    <w:p w14:paraId="0DF1AB3F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2007">
        <w:rPr>
          <w:rFonts w:ascii="Times New Roman" w:hAnsi="Times New Roman" w:cs="Times New Roman"/>
          <w:b/>
          <w:sz w:val="28"/>
          <w:szCs w:val="28"/>
        </w:rPr>
        <w:t>3.1.2</w:t>
      </w:r>
      <w:r w:rsidRPr="007720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 Quy hoạch:</w:t>
      </w:r>
    </w:p>
    <w:p w14:paraId="0B434936" w14:textId="77777777" w:rsidR="00772007" w:rsidRPr="00772007" w:rsidRDefault="00772007" w:rsidP="00772007">
      <w:pPr>
        <w:spacing w:before="60" w:after="6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Quyền sử dụng đất có </w:t>
      </w:r>
      <w:r w:rsidRPr="00772007">
        <w:rPr>
          <w:rFonts w:ascii="Times New Roman" w:hAnsi="Times New Roman" w:cs="Times New Roman"/>
          <w:sz w:val="28"/>
          <w:szCs w:val="28"/>
        </w:rPr>
        <w:t>3,7m</w:t>
      </w:r>
      <w:r w:rsidRPr="00772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72007">
        <w:rPr>
          <w:rFonts w:ascii="Times New Roman" w:hAnsi="Times New Roman" w:cs="Times New Roman"/>
          <w:sz w:val="28"/>
          <w:szCs w:val="28"/>
        </w:rPr>
        <w:t xml:space="preserve"> tăng thêm so với với GCN không định giá người mua sử dụng theo hiện trạng cho đến khi Nhà nước thu hồi.</w:t>
      </w:r>
    </w:p>
    <w:p w14:paraId="397A5769" w14:textId="238F24EB" w:rsidR="00772007" w:rsidRPr="00772007" w:rsidRDefault="00772007" w:rsidP="0077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 xml:space="preserve">- Nhà đất nằm toàn bộ trong lộ giới, người trúng đấu giá 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tự liên hệ cơ quan nhà nước có thẩm quyền để thực hiện thủ tục chuyển quyền sở hữu, sử dụng đối với tài sản mua trúng đấu giá</w:t>
      </w:r>
      <w:r w:rsidRPr="00772007">
        <w:rPr>
          <w:rFonts w:ascii="Times New Roman" w:hAnsi="Times New Roman" w:cs="Times New Roman"/>
          <w:sz w:val="28"/>
          <w:szCs w:val="28"/>
        </w:rPr>
        <w:t>,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 xml:space="preserve"> diện tích xây dựng chênh nếu được phép hoặc chấp hành theo các quyết định của cơ quan nhà nước có thẩm quyền khi </w:t>
      </w:r>
      <w:r w:rsidRPr="00772007">
        <w:rPr>
          <w:rFonts w:ascii="Times New Roman" w:hAnsi="Times New Roman" w:cs="Times New Roman"/>
          <w:sz w:val="28"/>
          <w:szCs w:val="28"/>
        </w:rPr>
        <w:t>N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hà nước thực hiện quy hoạch, buộc tháo dỡ</w:t>
      </w:r>
      <w:r w:rsidRPr="00772007">
        <w:rPr>
          <w:rFonts w:ascii="Times New Roman" w:hAnsi="Times New Roman" w:cs="Times New Roman"/>
          <w:sz w:val="28"/>
          <w:szCs w:val="28"/>
        </w:rPr>
        <w:t xml:space="preserve"> theo quy định, đồng thời </w:t>
      </w:r>
      <w:r w:rsidRPr="00772007">
        <w:rPr>
          <w:rFonts w:ascii="Times New Roman" w:hAnsi="Times New Roman" w:cs="Times New Roman"/>
          <w:sz w:val="28"/>
          <w:szCs w:val="28"/>
          <w:lang w:val="vi-VN"/>
        </w:rPr>
        <w:t>chịu mọi chi phí phát sinh nếu có</w:t>
      </w:r>
      <w:r w:rsidR="00887109">
        <w:rPr>
          <w:rFonts w:ascii="Times New Roman" w:hAnsi="Times New Roman" w:cs="Times New Roman"/>
          <w:sz w:val="28"/>
          <w:szCs w:val="28"/>
        </w:rPr>
        <w:t>.</w:t>
      </w:r>
      <w:r w:rsidRPr="00772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2B13F" w14:textId="2D82849F" w:rsidR="00B14E44" w:rsidRPr="00861CBB" w:rsidRDefault="00B14E44" w:rsidP="0077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007">
        <w:rPr>
          <w:rFonts w:ascii="Times New Roman" w:hAnsi="Times New Roman" w:cs="Times New Roman"/>
          <w:sz w:val="28"/>
          <w:szCs w:val="28"/>
        </w:rPr>
        <w:t>Giá khởi điểm của tài sản đấu giá</w:t>
      </w:r>
      <w:r w:rsidRPr="005B4382">
        <w:rPr>
          <w:rFonts w:ascii="Times New Roman" w:hAnsi="Times New Roman" w:cs="Times New Roman"/>
          <w:sz w:val="28"/>
          <w:szCs w:val="28"/>
        </w:rPr>
        <w:t xml:space="preserve">: </w:t>
      </w:r>
      <w:r w:rsidR="00861CBB" w:rsidRPr="00861CBB">
        <w:rPr>
          <w:rFonts w:ascii="Times New Roman" w:hAnsi="Times New Roman" w:cs="Times New Roman"/>
          <w:color w:val="000000"/>
          <w:sz w:val="28"/>
          <w:szCs w:val="28"/>
        </w:rPr>
        <w:t xml:space="preserve">15.067.702.108 đồng </w:t>
      </w:r>
      <w:r w:rsidR="00861CBB" w:rsidRPr="00861CBB">
        <w:rPr>
          <w:rFonts w:ascii="Times New Roman" w:hAnsi="Times New Roman" w:cs="Times New Roman"/>
          <w:sz w:val="28"/>
          <w:szCs w:val="28"/>
          <w:lang w:val="nl-NL"/>
        </w:rPr>
        <w:t>(Mười lăm tỷ không trăm sáu mươi bảy triệu bảy trăm lẻ hai nghìn một trăm lẻ tám đồng)</w:t>
      </w:r>
      <w:r w:rsidRPr="00861CBB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14E44" w:rsidRPr="00861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44"/>
    <w:rsid w:val="00100DCD"/>
    <w:rsid w:val="00165141"/>
    <w:rsid w:val="00387B01"/>
    <w:rsid w:val="003B357E"/>
    <w:rsid w:val="003F5C21"/>
    <w:rsid w:val="00497961"/>
    <w:rsid w:val="005B4382"/>
    <w:rsid w:val="005E2D45"/>
    <w:rsid w:val="00680287"/>
    <w:rsid w:val="006E1A43"/>
    <w:rsid w:val="00772007"/>
    <w:rsid w:val="00861CBB"/>
    <w:rsid w:val="00887109"/>
    <w:rsid w:val="00A45DFA"/>
    <w:rsid w:val="00B14E44"/>
    <w:rsid w:val="00B672A4"/>
    <w:rsid w:val="00BE476C"/>
    <w:rsid w:val="00DB7C9D"/>
    <w:rsid w:val="00E01F73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D0FEC"/>
  <w15:docId w15:val="{B445F141-EC9C-475F-BE1E-C9DC95F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D6BCE-FD20-4D70-BB24-A7D0C658D228}"/>
</file>

<file path=customXml/itemProps2.xml><?xml version="1.0" encoding="utf-8"?>
<ds:datastoreItem xmlns:ds="http://schemas.openxmlformats.org/officeDocument/2006/customXml" ds:itemID="{AD07943C-E463-4D57-82CF-6AF70453CDE2}"/>
</file>

<file path=customXml/itemProps3.xml><?xml version="1.0" encoding="utf-8"?>
<ds:datastoreItem xmlns:ds="http://schemas.openxmlformats.org/officeDocument/2006/customXml" ds:itemID="{A9740164-5BEE-4276-9ADB-99758C746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TUYEN</cp:lastModifiedBy>
  <cp:revision>9</cp:revision>
  <dcterms:created xsi:type="dcterms:W3CDTF">2025-04-28T01:55:00Z</dcterms:created>
  <dcterms:modified xsi:type="dcterms:W3CDTF">2026-02-04T08:28:00Z</dcterms:modified>
</cp:coreProperties>
</file>